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AE7F" w14:textId="77777777" w:rsidR="00A51FE3" w:rsidRPr="00A51FE3" w:rsidRDefault="00A51FE3" w:rsidP="00A51FE3">
      <w:pPr>
        <w:rPr>
          <w:rFonts w:ascii="Times New Roman" w:eastAsia="Times New Roman" w:hAnsi="Times New Roman" w:cs="Times New Roman"/>
        </w:rPr>
      </w:pPr>
      <w:r w:rsidRPr="00A51FE3">
        <w:rPr>
          <w:rFonts w:ascii="Times New Roman" w:eastAsia="Times New Roman" w:hAnsi="Times New Roman" w:cs="Times New Roman"/>
        </w:rPr>
        <w:t>Edith earned a Bachelor of Arts degree in Biology with a concentration in Women’s Studies from the College of the Holy Cross, and a Master of Science from University of Wisconsin — Green Bay. She managed the start-up process, and since its incorporation in 2009, she has been the director of Give Way to Freedom. She has given and organized trainings on human trafficking throughout the United States to a wide variety of professionals including healthcare workers, social workers, social service providers, law enforcement, lawyers, drug treatment counselors, students, and educators and in addition has done many community awareness events. She has mentored four University of Vermont College of Medicine semester long Public Health Projects, two of which were accepted into the American Public Health Association’s Annual Meeting. Edith sits on the University of Vermont Medical Center’s Collaborative on Human Trafficking, UNITE (Understand, Network, Innovate, Teach, Eradicate) lead by their Clinical Simulation Laboratory. She is a member of the Vermont Human Trafficking Task Force and Co-chairs their Training &amp; Outreach Committee. Give Way to Freedom is part of the Freedom Network; she co-chaired their Training Institute from 2017-2019, and is now a member of their Steering Committee. She is also currently consulting for the Bay Area Anti-Trafficking Coalition’s Airport Initiative. In 2015 she received the Ally Award on Crime Victims’ Rights Day from the State of Vermont. She devotes her volunteer work extensively to Rotary International in the Rotary Club of Essex and was given the Unsung Hero award 2018. In May 2019 she was given the Outstanding Alumna Award for the Albany Academy for Girls in Upstate New York.</w:t>
      </w:r>
    </w:p>
    <w:p w14:paraId="148FF789" w14:textId="77777777" w:rsidR="00C1460C" w:rsidRDefault="00C1460C"/>
    <w:sectPr w:rsidR="00C1460C" w:rsidSect="00990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E3"/>
    <w:rsid w:val="006E57B7"/>
    <w:rsid w:val="00990D0B"/>
    <w:rsid w:val="00A51FE3"/>
    <w:rsid w:val="00C1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D782"/>
  <w15:chartTrackingRefBased/>
  <w15:docId w15:val="{E2BA091D-EB6C-EB4C-85C5-7943A041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Sydney  Geoghan</cp:lastModifiedBy>
  <cp:revision>2</cp:revision>
  <dcterms:created xsi:type="dcterms:W3CDTF">2023-02-01T14:04:00Z</dcterms:created>
  <dcterms:modified xsi:type="dcterms:W3CDTF">2023-02-01T14:04:00Z</dcterms:modified>
</cp:coreProperties>
</file>