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E55A8" w14:textId="77777777" w:rsidR="00357CAB" w:rsidRPr="003F2A57" w:rsidRDefault="00357CAB" w:rsidP="00357CAB">
      <w:pPr>
        <w:jc w:val="both"/>
        <w:rPr>
          <w:rFonts w:ascii="Segoe Condensed" w:hAnsi="Segoe Condensed"/>
          <w:sz w:val="24"/>
          <w:szCs w:val="24"/>
        </w:rPr>
      </w:pPr>
    </w:p>
    <w:p w14:paraId="6CE8DEE0" w14:textId="77777777" w:rsidR="00357CAB" w:rsidRPr="003F2A57" w:rsidRDefault="00357CAB" w:rsidP="00357CAB">
      <w:pPr>
        <w:jc w:val="both"/>
        <w:rPr>
          <w:rFonts w:ascii="Segoe Condensed" w:hAnsi="Segoe Condensed"/>
          <w:sz w:val="24"/>
          <w:szCs w:val="24"/>
        </w:rPr>
      </w:pPr>
    </w:p>
    <w:p w14:paraId="3CBB3734" w14:textId="77777777" w:rsidR="00357CAB" w:rsidRPr="003F2A57" w:rsidRDefault="00357CAB" w:rsidP="00357CAB">
      <w:pPr>
        <w:jc w:val="both"/>
        <w:rPr>
          <w:rFonts w:ascii="Segoe Condensed" w:hAnsi="Segoe Condensed"/>
          <w:sz w:val="24"/>
          <w:szCs w:val="24"/>
        </w:rPr>
      </w:pPr>
      <w:r w:rsidRPr="003F2A57">
        <w:rPr>
          <w:rFonts w:ascii="Segoe Condensed" w:hAnsi="Segoe Condensed"/>
          <w:noProof/>
          <w:sz w:val="24"/>
          <w:szCs w:val="24"/>
        </w:rPr>
        <w:drawing>
          <wp:anchor distT="0" distB="0" distL="114300" distR="114300" simplePos="0" relativeHeight="251660288" behindDoc="1" locked="0" layoutInCell="1" allowOverlap="1" wp14:anchorId="544C3468" wp14:editId="0A8365E8">
            <wp:simplePos x="0" y="0"/>
            <wp:positionH relativeFrom="column">
              <wp:posOffset>1398633</wp:posOffset>
            </wp:positionH>
            <wp:positionV relativeFrom="paragraph">
              <wp:posOffset>41547</wp:posOffset>
            </wp:positionV>
            <wp:extent cx="1437005" cy="467995"/>
            <wp:effectExtent l="0" t="0" r="0" b="8255"/>
            <wp:wrapTight wrapText="bothSides">
              <wp:wrapPolygon edited="0">
                <wp:start x="0" y="0"/>
                <wp:lineTo x="0" y="21102"/>
                <wp:lineTo x="21190" y="21102"/>
                <wp:lineTo x="211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7005" cy="467995"/>
                    </a:xfrm>
                    <a:prstGeom prst="rect">
                      <a:avLst/>
                    </a:prstGeom>
                    <a:noFill/>
                    <a:ln>
                      <a:noFill/>
                    </a:ln>
                  </pic:spPr>
                </pic:pic>
              </a:graphicData>
            </a:graphic>
          </wp:anchor>
        </w:drawing>
      </w:r>
      <w:r w:rsidRPr="003F2A57">
        <w:rPr>
          <w:rFonts w:ascii="Segoe Condensed" w:hAnsi="Segoe Condensed"/>
          <w:noProof/>
          <w:sz w:val="24"/>
          <w:szCs w:val="24"/>
        </w:rPr>
        <w:drawing>
          <wp:anchor distT="0" distB="0" distL="114300" distR="114300" simplePos="0" relativeHeight="251659264" behindDoc="0" locked="0" layoutInCell="1" allowOverlap="1" wp14:anchorId="6DE92CE0" wp14:editId="256B850A">
            <wp:simplePos x="0" y="0"/>
            <wp:positionH relativeFrom="margin">
              <wp:align>left</wp:align>
            </wp:positionH>
            <wp:positionV relativeFrom="paragraph">
              <wp:posOffset>4445</wp:posOffset>
            </wp:positionV>
            <wp:extent cx="1316355" cy="1734185"/>
            <wp:effectExtent l="0" t="0" r="0" b="0"/>
            <wp:wrapThrough wrapText="bothSides">
              <wp:wrapPolygon edited="0">
                <wp:start x="0" y="0"/>
                <wp:lineTo x="0" y="21355"/>
                <wp:lineTo x="21256" y="21355"/>
                <wp:lineTo x="2125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355" cy="1734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419B3B" w14:textId="77777777" w:rsidR="00357CAB" w:rsidRPr="003F2A57" w:rsidRDefault="00357CAB" w:rsidP="00357CAB">
      <w:pPr>
        <w:jc w:val="both"/>
        <w:rPr>
          <w:rFonts w:ascii="Segoe Condensed" w:hAnsi="Segoe Condensed"/>
          <w:sz w:val="24"/>
          <w:szCs w:val="24"/>
        </w:rPr>
      </w:pPr>
      <w:r w:rsidRPr="003F2A57">
        <w:rPr>
          <w:rFonts w:ascii="Segoe Condensed" w:eastAsia="Times New Roman" w:hAnsi="Segoe Condensed"/>
          <w:b/>
          <w:bCs/>
          <w:i/>
          <w:iCs/>
          <w:sz w:val="24"/>
          <w:szCs w:val="24"/>
        </w:rPr>
        <w:t>Drew McMullen, Manager – Solution Consulting &amp; Relationship Management, SITA.</w:t>
      </w:r>
      <w:r w:rsidRPr="003F2A57">
        <w:rPr>
          <w:rFonts w:ascii="Segoe Condensed" w:hAnsi="Segoe Condensed"/>
          <w:sz w:val="24"/>
          <w:szCs w:val="24"/>
        </w:rPr>
        <w:t xml:space="preserve"> Born in Boston, Massachusetts, Drew spent the first 22 years as an adult in three branches of the U.S. Military (Marines, Navy, and Air Force), retiring in 2014. Drew began his career in the Air Transportation Industry while he was in the military working part-time as a reservations agent for U.S. Air on nights and weekends as time permitted. After the military, Drew worked in Operations for Southwest Airlines and went back to school for software engineering. He worked as Managing Director for Art of Context creating multi-channel interactive airport </w:t>
      </w:r>
      <w:proofErr w:type="spellStart"/>
      <w:r w:rsidRPr="003F2A57">
        <w:rPr>
          <w:rFonts w:ascii="Segoe Condensed" w:hAnsi="Segoe Condensed"/>
          <w:sz w:val="24"/>
          <w:szCs w:val="24"/>
        </w:rPr>
        <w:t>wayfinders</w:t>
      </w:r>
      <w:proofErr w:type="spellEnd"/>
      <w:r w:rsidRPr="003F2A57">
        <w:rPr>
          <w:rFonts w:ascii="Segoe Condensed" w:hAnsi="Segoe Condensed"/>
          <w:sz w:val="24"/>
          <w:szCs w:val="24"/>
        </w:rPr>
        <w:t xml:space="preserve"> and dynamic flight informational displays (FIDS). Drew also worked for Brock Solutions as a global consultant and joined SITA in 2019 in his current role. Drew resides in Barrington, RI and works out of SITA’s Bohemia, NY office. </w:t>
      </w:r>
    </w:p>
    <w:p w14:paraId="70ED225D" w14:textId="77777777" w:rsidR="00357CAB" w:rsidRDefault="00357CAB" w:rsidP="00357CAB">
      <w:pPr>
        <w:jc w:val="both"/>
        <w:rPr>
          <w:rFonts w:ascii="Segoe Condensed" w:hAnsi="Segoe Condensed"/>
          <w:sz w:val="24"/>
          <w:szCs w:val="24"/>
        </w:rPr>
      </w:pPr>
    </w:p>
    <w:p w14:paraId="751509E0" w14:textId="77777777" w:rsidR="002F6799" w:rsidRPr="00357CAB" w:rsidRDefault="002F6799">
      <w:pPr>
        <w:rPr>
          <w:b/>
          <w:bCs/>
        </w:rPr>
      </w:pPr>
    </w:p>
    <w:sectPr w:rsidR="002F6799" w:rsidRPr="00357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Condensed">
    <w:altName w:val="Tahoma"/>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AB"/>
    <w:rsid w:val="002F6799"/>
    <w:rsid w:val="0035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7B30"/>
  <w15:chartTrackingRefBased/>
  <w15:docId w15:val="{C7BE1F38-B0A7-4BFA-A749-D3814A85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C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Tardio</dc:creator>
  <cp:keywords/>
  <dc:description/>
  <cp:lastModifiedBy>Laura Tardio</cp:lastModifiedBy>
  <cp:revision>1</cp:revision>
  <dcterms:created xsi:type="dcterms:W3CDTF">2021-04-29T16:09:00Z</dcterms:created>
  <dcterms:modified xsi:type="dcterms:W3CDTF">2021-04-29T16:10:00Z</dcterms:modified>
</cp:coreProperties>
</file>